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Default="001F608E" w:rsidP="001F608E">
      <w:pPr>
        <w:shd w:val="clear" w:color="auto" w:fill="FFFFFF"/>
        <w:jc w:val="center"/>
        <w:outlineLvl w:val="0"/>
        <w:rPr>
          <w:b/>
          <w:bCs/>
          <w:spacing w:val="4"/>
          <w:sz w:val="22"/>
          <w:szCs w:val="22"/>
        </w:rPr>
      </w:pPr>
    </w:p>
    <w:p w:rsidR="00D06375" w:rsidRPr="009076EA" w:rsidRDefault="00D06375" w:rsidP="00990105">
      <w:pPr>
        <w:pStyle w:val="Balk1"/>
        <w:ind w:left="0" w:right="-288"/>
        <w:jc w:val="center"/>
        <w:rPr>
          <w:b/>
          <w:noProof/>
          <w:sz w:val="28"/>
          <w:szCs w:val="22"/>
        </w:rPr>
      </w:pPr>
      <w:r w:rsidRPr="009076EA">
        <w:rPr>
          <w:b/>
          <w:noProof/>
          <w:sz w:val="28"/>
          <w:szCs w:val="22"/>
        </w:rPr>
        <w:t>T.C.</w:t>
      </w:r>
    </w:p>
    <w:p w:rsidR="00C51C8C" w:rsidRPr="009076EA" w:rsidRDefault="008D4BEA" w:rsidP="00990105">
      <w:pPr>
        <w:pStyle w:val="Balk1"/>
        <w:ind w:left="0" w:right="-288"/>
        <w:jc w:val="center"/>
        <w:rPr>
          <w:b/>
          <w:noProof/>
          <w:sz w:val="28"/>
          <w:szCs w:val="22"/>
        </w:rPr>
      </w:pPr>
      <w:r w:rsidRPr="009076EA">
        <w:rPr>
          <w:b/>
          <w:noProof/>
          <w:sz w:val="28"/>
          <w:szCs w:val="22"/>
        </w:rPr>
        <w:t>ÇINAR</w:t>
      </w:r>
      <w:r w:rsidR="00D06375" w:rsidRPr="009076EA">
        <w:rPr>
          <w:b/>
          <w:noProof/>
          <w:sz w:val="28"/>
          <w:szCs w:val="22"/>
        </w:rPr>
        <w:t xml:space="preserve"> KAYMAKAMLIĞI</w:t>
      </w:r>
    </w:p>
    <w:p w:rsidR="000975EA" w:rsidRPr="009076EA" w:rsidRDefault="000D09AB" w:rsidP="00AF2CC9">
      <w:pPr>
        <w:jc w:val="center"/>
        <w:rPr>
          <w:b/>
          <w:sz w:val="28"/>
          <w:szCs w:val="22"/>
        </w:rPr>
      </w:pPr>
      <w:r w:rsidRPr="009076EA">
        <w:rPr>
          <w:b/>
          <w:sz w:val="28"/>
          <w:szCs w:val="22"/>
        </w:rPr>
        <w:t xml:space="preserve">Çınar </w:t>
      </w:r>
      <w:r w:rsidR="008A0ADB">
        <w:rPr>
          <w:b/>
          <w:sz w:val="28"/>
          <w:szCs w:val="22"/>
        </w:rPr>
        <w:t>Avdalı İmam Hatip Ortaokulu</w:t>
      </w:r>
    </w:p>
    <w:p w:rsidR="000975EA" w:rsidRPr="009076EA" w:rsidRDefault="000975EA" w:rsidP="00D06375">
      <w:pPr>
        <w:rPr>
          <w:b/>
          <w:sz w:val="28"/>
          <w:szCs w:val="22"/>
        </w:rPr>
      </w:pPr>
    </w:p>
    <w:p w:rsidR="001F608E" w:rsidRPr="009076EA" w:rsidRDefault="001F608E" w:rsidP="000975EA">
      <w:pPr>
        <w:pStyle w:val="Balk1"/>
        <w:ind w:left="0" w:right="-288"/>
        <w:jc w:val="center"/>
        <w:rPr>
          <w:b/>
          <w:bCs/>
          <w:spacing w:val="4"/>
          <w:sz w:val="28"/>
          <w:szCs w:val="22"/>
        </w:rPr>
      </w:pPr>
      <w:r w:rsidRPr="009076EA">
        <w:rPr>
          <w:b/>
          <w:bCs/>
          <w:spacing w:val="4"/>
          <w:sz w:val="28"/>
          <w:szCs w:val="22"/>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w:t>
      </w:r>
      <w:r w:rsidR="008D4BEA">
        <w:t>temizlikte</w:t>
      </w:r>
      <w:r w:rsidRPr="00904B8E">
        <w:t xml:space="preserve"> kullanılmak üzere çeşitli </w:t>
      </w:r>
      <w:r w:rsidRPr="00F33BAC">
        <w:t xml:space="preserve">özelliklerde </w:t>
      </w:r>
      <w:r w:rsidR="008A0ADB">
        <w:t>2 (İki</w:t>
      </w:r>
      <w:r w:rsidRPr="00F33BAC">
        <w:t>)</w:t>
      </w:r>
      <w:r w:rsidRPr="00904B8E">
        <w:t xml:space="preserve">  kalem</w:t>
      </w:r>
      <w:r w:rsidR="00D43411">
        <w:t xml:space="preserve"> temizlik</w:t>
      </w:r>
      <w:r w:rsidRPr="00904B8E">
        <w:t xml:space="preserve">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İdaremizin </w:t>
      </w:r>
      <w:r w:rsidR="008D4BEA">
        <w:t>temizlikte</w:t>
      </w:r>
      <w:r w:rsidRPr="00904B8E">
        <w:t xml:space="preserve"> kullan</w:t>
      </w:r>
      <w:r w:rsidR="00BE6AF9">
        <w:t xml:space="preserve">ılmak üzere </w:t>
      </w:r>
      <w:r w:rsidR="008D4BEA">
        <w:t>ÇINAR</w:t>
      </w:r>
      <w:r w:rsidR="0086651F">
        <w:t xml:space="preserve">/ </w:t>
      </w:r>
      <w:r w:rsidR="008A0ADB">
        <w:t xml:space="preserve">Avdalı İmam Hatip Ortaokulu </w:t>
      </w:r>
      <w:r w:rsidR="00B744C0">
        <w:t xml:space="preserve">Müdürlüğü </w:t>
      </w:r>
      <w:r w:rsidRPr="00904B8E">
        <w:t>kurumsal kimliğine uy</w:t>
      </w:r>
      <w:r w:rsidR="000B1975">
        <w:t>gu</w:t>
      </w:r>
      <w:r w:rsidR="008D4BEA">
        <w:t xml:space="preserve">n olarak çeşitli özelliklerde </w:t>
      </w:r>
      <w:r w:rsidR="008A0ADB">
        <w:t>2 (İki</w:t>
      </w:r>
      <w:r w:rsidR="00B37D30" w:rsidRPr="00B37D30">
        <w:t xml:space="preserve">)  </w:t>
      </w:r>
      <w:r w:rsidR="0027739A">
        <w:t>kalem</w:t>
      </w:r>
      <w:r w:rsidR="00D43411">
        <w:t xml:space="preserve"> temizlik</w:t>
      </w:r>
      <w:r w:rsidR="0027739A">
        <w:t xml:space="preserve"> malzeme</w:t>
      </w:r>
      <w:r w:rsidRPr="00904B8E">
        <w:t>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AF2CC9">
      <w:pPr>
        <w:pStyle w:val="ListeParagraf"/>
        <w:widowControl/>
        <w:numPr>
          <w:ilvl w:val="0"/>
          <w:numId w:val="6"/>
        </w:numPr>
        <w:spacing w:after="200" w:line="360" w:lineRule="auto"/>
        <w:contextualSpacing/>
      </w:pPr>
      <w:r>
        <w:t>Kurum</w:t>
      </w:r>
      <w:r>
        <w:tab/>
      </w:r>
      <w:r>
        <w:tab/>
        <w:t xml:space="preserve">:   </w:t>
      </w:r>
      <w:r w:rsidR="00AF2CC9" w:rsidRPr="00AF2CC9">
        <w:t>Çına</w:t>
      </w:r>
      <w:r w:rsidR="008A0ADB">
        <w:t xml:space="preserve">r </w:t>
      </w:r>
      <w:r w:rsidR="008A0ADB">
        <w:t xml:space="preserve">Avdalı İmam Hatip Ortaokulu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AF2CC9">
      <w:pPr>
        <w:pStyle w:val="ListeParagraf"/>
        <w:widowControl/>
        <w:numPr>
          <w:ilvl w:val="0"/>
          <w:numId w:val="6"/>
        </w:numPr>
        <w:spacing w:after="200" w:line="360" w:lineRule="auto"/>
        <w:contextualSpacing/>
      </w:pPr>
      <w:r w:rsidRPr="00904B8E">
        <w:t>Taraf</w:t>
      </w:r>
      <w:r w:rsidRPr="00904B8E">
        <w:tab/>
      </w:r>
      <w:r w:rsidRPr="00904B8E">
        <w:tab/>
        <w:t xml:space="preserve">:   </w:t>
      </w:r>
      <w:r w:rsidR="00AF2CC9" w:rsidRPr="00AF2CC9">
        <w:t>Çına</w:t>
      </w:r>
      <w:r w:rsidR="008A0ADB">
        <w:t xml:space="preserve">r </w:t>
      </w:r>
      <w:r w:rsidR="008A0ADB">
        <w:t xml:space="preserve">Avdalı İmam Hatip Ortaokulu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AF2CC9" w:rsidRDefault="009E064B" w:rsidP="009E064B">
      <w:pPr>
        <w:tabs>
          <w:tab w:val="left" w:pos="284"/>
        </w:tabs>
        <w:jc w:val="both"/>
        <w:rPr>
          <w:b/>
          <w:bCs/>
        </w:rPr>
      </w:pPr>
      <w:r w:rsidRPr="000A014D">
        <w:rPr>
          <w:b/>
          <w:bCs/>
        </w:rPr>
        <w:t xml:space="preserve">Not: </w:t>
      </w:r>
    </w:p>
    <w:p w:rsidR="00AF2CC9" w:rsidRDefault="009E064B" w:rsidP="00AF2CC9">
      <w:pPr>
        <w:tabs>
          <w:tab w:val="left" w:pos="284"/>
        </w:tabs>
        <w:jc w:val="both"/>
      </w:pPr>
      <w:r w:rsidRPr="000A014D">
        <w:rPr>
          <w:b/>
          <w:bCs/>
        </w:rPr>
        <w:t>1-</w:t>
      </w:r>
      <w:r>
        <w:t xml:space="preserve"> Fiyat Teklifleri Türk Lirası cinsinden ve KDV hariç olarak verilmelidir. </w:t>
      </w:r>
    </w:p>
    <w:p w:rsidR="009E064B" w:rsidRDefault="009E064B" w:rsidP="00AF2CC9">
      <w:pPr>
        <w:tabs>
          <w:tab w:val="left" w:pos="284"/>
        </w:tabs>
        <w:jc w:val="both"/>
      </w:pPr>
      <w:r w:rsidRPr="000A014D">
        <w:rPr>
          <w:b/>
          <w:bCs/>
        </w:rPr>
        <w:t>2-</w:t>
      </w:r>
      <w:r>
        <w:t xml:space="preserve"> Gerçek/Tüzel kişiler tekliflerini kapalı zarf içinde ve imzalı olarak idareye sunmalıdır. </w:t>
      </w:r>
    </w:p>
    <w:p w:rsidR="009E064B" w:rsidRDefault="009E064B" w:rsidP="009E064B">
      <w:pPr>
        <w:jc w:val="both"/>
      </w:pPr>
      <w:r w:rsidRPr="000A014D">
        <w:rPr>
          <w:b/>
          <w:bCs/>
        </w:rPr>
        <w:t>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w:t>
      </w:r>
      <w:r w:rsidR="006B090D">
        <w:t xml:space="preserve"> </w:t>
      </w:r>
      <w:r>
        <w:t>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9076EA" w:rsidRDefault="009076EA" w:rsidP="001F608E">
      <w:pPr>
        <w:pStyle w:val="ListeParagraf"/>
        <w:ind w:left="0"/>
        <w:jc w:val="both"/>
        <w:rPr>
          <w:b/>
          <w:bCs/>
          <w:szCs w:val="24"/>
        </w:rPr>
      </w:pPr>
    </w:p>
    <w:p w:rsidR="009076EA" w:rsidRDefault="009076EA"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10162" w:type="dxa"/>
        <w:tblCellMar>
          <w:left w:w="70" w:type="dxa"/>
          <w:right w:w="70" w:type="dxa"/>
        </w:tblCellMar>
        <w:tblLook w:val="04A0" w:firstRow="1" w:lastRow="0" w:firstColumn="1" w:lastColumn="0" w:noHBand="0" w:noVBand="1"/>
      </w:tblPr>
      <w:tblGrid>
        <w:gridCol w:w="666"/>
        <w:gridCol w:w="1956"/>
        <w:gridCol w:w="4561"/>
        <w:gridCol w:w="874"/>
        <w:gridCol w:w="914"/>
        <w:gridCol w:w="1191"/>
      </w:tblGrid>
      <w:tr w:rsidR="00851A2D" w:rsidRPr="00C51C8C" w:rsidTr="00F42BA8">
        <w:trPr>
          <w:trHeight w:val="709"/>
        </w:trPr>
        <w:tc>
          <w:tcPr>
            <w:tcW w:w="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B37D30" w:rsidRDefault="00B744C0" w:rsidP="00C51C8C">
            <w:pPr>
              <w:widowControl/>
              <w:jc w:val="center"/>
              <w:rPr>
                <w:rFonts w:ascii="Times New Roman TUR" w:hAnsi="Times New Roman TUR" w:cs="Times New Roman TUR"/>
                <w:b/>
                <w:bCs/>
                <w:sz w:val="22"/>
                <w:szCs w:val="22"/>
              </w:rPr>
            </w:pPr>
            <w:r w:rsidRPr="00B37D30">
              <w:rPr>
                <w:rFonts w:ascii="Times New Roman TUR" w:hAnsi="Times New Roman TUR" w:cs="Times New Roman TUR"/>
                <w:b/>
                <w:bCs/>
                <w:sz w:val="22"/>
                <w:szCs w:val="22"/>
              </w:rPr>
              <w:t>SIRA</w:t>
            </w:r>
          </w:p>
        </w:tc>
        <w:tc>
          <w:tcPr>
            <w:tcW w:w="1956" w:type="dxa"/>
            <w:tcBorders>
              <w:top w:val="single" w:sz="8" w:space="0" w:color="auto"/>
              <w:left w:val="nil"/>
              <w:bottom w:val="single" w:sz="8" w:space="0" w:color="auto"/>
              <w:right w:val="single" w:sz="8" w:space="0" w:color="auto"/>
            </w:tcBorders>
            <w:shd w:val="clear" w:color="auto" w:fill="auto"/>
            <w:vAlign w:val="center"/>
            <w:hideMark/>
          </w:tcPr>
          <w:p w:rsidR="00B744C0" w:rsidRPr="00B37D30" w:rsidRDefault="00B744C0" w:rsidP="00C51C8C">
            <w:pPr>
              <w:widowControl/>
              <w:jc w:val="center"/>
              <w:rPr>
                <w:rFonts w:ascii="Times New Roman TUR" w:hAnsi="Times New Roman TUR" w:cs="Times New Roman TUR"/>
                <w:b/>
                <w:bCs/>
                <w:sz w:val="22"/>
                <w:szCs w:val="22"/>
              </w:rPr>
            </w:pPr>
            <w:r w:rsidRPr="00B37D30">
              <w:rPr>
                <w:rFonts w:ascii="Times New Roman TUR" w:hAnsi="Times New Roman TUR" w:cs="Times New Roman TUR"/>
                <w:b/>
                <w:bCs/>
                <w:sz w:val="22"/>
                <w:szCs w:val="22"/>
              </w:rPr>
              <w:t>Mal / Hizmet/ Yapım İşi Adı</w:t>
            </w:r>
          </w:p>
        </w:tc>
        <w:tc>
          <w:tcPr>
            <w:tcW w:w="4561" w:type="dxa"/>
            <w:tcBorders>
              <w:top w:val="single" w:sz="8" w:space="0" w:color="auto"/>
              <w:left w:val="nil"/>
              <w:bottom w:val="nil"/>
              <w:right w:val="nil"/>
            </w:tcBorders>
            <w:shd w:val="clear" w:color="auto" w:fill="auto"/>
            <w:vAlign w:val="center"/>
            <w:hideMark/>
          </w:tcPr>
          <w:p w:rsidR="00B744C0" w:rsidRPr="00B37D30" w:rsidRDefault="00B744C0" w:rsidP="00C51C8C">
            <w:pPr>
              <w:widowControl/>
              <w:jc w:val="center"/>
              <w:rPr>
                <w:rFonts w:ascii="Times New Roman TUR" w:hAnsi="Times New Roman TUR" w:cs="Times New Roman TUR"/>
                <w:b/>
                <w:bCs/>
                <w:sz w:val="22"/>
                <w:szCs w:val="22"/>
              </w:rPr>
            </w:pPr>
            <w:r w:rsidRPr="00B37D30">
              <w:rPr>
                <w:rFonts w:ascii="Times New Roman TUR" w:hAnsi="Times New Roman TUR" w:cs="Times New Roman TUR"/>
                <w:b/>
                <w:bCs/>
                <w:sz w:val="22"/>
                <w:szCs w:val="22"/>
              </w:rPr>
              <w:t>Mal Özellikleri</w:t>
            </w:r>
          </w:p>
        </w:tc>
        <w:tc>
          <w:tcPr>
            <w:tcW w:w="874" w:type="dxa"/>
            <w:tcBorders>
              <w:top w:val="single" w:sz="8" w:space="0" w:color="auto"/>
              <w:left w:val="single" w:sz="8" w:space="0" w:color="auto"/>
              <w:bottom w:val="nil"/>
              <w:right w:val="nil"/>
            </w:tcBorders>
            <w:shd w:val="clear" w:color="auto" w:fill="auto"/>
            <w:vAlign w:val="center"/>
            <w:hideMark/>
          </w:tcPr>
          <w:p w:rsidR="00B744C0" w:rsidRPr="00B37D30" w:rsidRDefault="00B744C0" w:rsidP="00C51C8C">
            <w:pPr>
              <w:widowControl/>
              <w:jc w:val="center"/>
              <w:rPr>
                <w:rFonts w:ascii="Times New Roman TUR" w:hAnsi="Times New Roman TUR" w:cs="Times New Roman TUR"/>
                <w:b/>
                <w:bCs/>
                <w:sz w:val="22"/>
                <w:szCs w:val="22"/>
              </w:rPr>
            </w:pPr>
            <w:r w:rsidRPr="00B37D30">
              <w:rPr>
                <w:rFonts w:ascii="Times New Roman TUR" w:hAnsi="Times New Roman TUR" w:cs="Times New Roman TUR"/>
                <w:b/>
                <w:bCs/>
                <w:sz w:val="22"/>
                <w:szCs w:val="22"/>
              </w:rPr>
              <w:t xml:space="preserve">Mal </w:t>
            </w:r>
            <w:r w:rsidRPr="00B37D30">
              <w:rPr>
                <w:rFonts w:ascii="Times New Roman TUR" w:hAnsi="Times New Roman TUR" w:cs="Times New Roman TUR"/>
                <w:b/>
                <w:bCs/>
                <w:sz w:val="22"/>
                <w:szCs w:val="22"/>
              </w:rPr>
              <w:br/>
              <w:t>Miktarı</w:t>
            </w:r>
          </w:p>
        </w:tc>
        <w:tc>
          <w:tcPr>
            <w:tcW w:w="9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B37D30" w:rsidRDefault="00B744C0" w:rsidP="00C51C8C">
            <w:pPr>
              <w:widowControl/>
              <w:jc w:val="center"/>
              <w:rPr>
                <w:rFonts w:ascii="Times New Roman TUR" w:hAnsi="Times New Roman TUR" w:cs="Times New Roman TUR"/>
                <w:b/>
                <w:bCs/>
                <w:sz w:val="22"/>
                <w:szCs w:val="22"/>
              </w:rPr>
            </w:pPr>
            <w:r w:rsidRPr="00B37D30">
              <w:rPr>
                <w:rFonts w:ascii="Times New Roman TUR" w:hAnsi="Times New Roman TUR" w:cs="Times New Roman TUR"/>
                <w:b/>
                <w:bCs/>
                <w:sz w:val="22"/>
                <w:szCs w:val="22"/>
              </w:rPr>
              <w:t>Ölçü</w:t>
            </w:r>
            <w:r w:rsidRPr="00B37D30">
              <w:rPr>
                <w:rFonts w:ascii="Times New Roman TUR" w:hAnsi="Times New Roman TUR" w:cs="Times New Roman TUR"/>
                <w:b/>
                <w:bCs/>
                <w:sz w:val="22"/>
                <w:szCs w:val="22"/>
              </w:rPr>
              <w:br/>
              <w:t>Birimi</w:t>
            </w:r>
          </w:p>
        </w:tc>
        <w:tc>
          <w:tcPr>
            <w:tcW w:w="1191" w:type="dxa"/>
            <w:tcBorders>
              <w:top w:val="single" w:sz="8" w:space="0" w:color="auto"/>
              <w:left w:val="single" w:sz="8" w:space="0" w:color="auto"/>
              <w:bottom w:val="single" w:sz="8" w:space="0" w:color="auto"/>
              <w:right w:val="single" w:sz="8" w:space="0" w:color="auto"/>
            </w:tcBorders>
          </w:tcPr>
          <w:p w:rsidR="00B744C0" w:rsidRPr="00B37D30" w:rsidRDefault="00B744C0" w:rsidP="00B744C0">
            <w:pPr>
              <w:widowControl/>
              <w:rPr>
                <w:rFonts w:ascii="Times New Roman TUR" w:hAnsi="Times New Roman TUR" w:cs="Times New Roman TUR"/>
                <w:b/>
                <w:bCs/>
                <w:sz w:val="22"/>
                <w:szCs w:val="22"/>
              </w:rPr>
            </w:pPr>
            <w:r w:rsidRPr="00B37D30">
              <w:rPr>
                <w:rFonts w:ascii="Times New Roman TUR" w:hAnsi="Times New Roman TUR" w:cs="Times New Roman TUR"/>
                <w:b/>
                <w:bCs/>
                <w:sz w:val="22"/>
                <w:szCs w:val="22"/>
              </w:rPr>
              <w:t xml:space="preserve">Adet/Paket veya Birim </w:t>
            </w:r>
          </w:p>
          <w:p w:rsidR="00B744C0" w:rsidRPr="00B37D30" w:rsidRDefault="00B744C0" w:rsidP="00B744C0">
            <w:pPr>
              <w:widowControl/>
              <w:rPr>
                <w:rFonts w:ascii="Times New Roman TUR" w:hAnsi="Times New Roman TUR" w:cs="Times New Roman TUR"/>
                <w:b/>
                <w:bCs/>
                <w:sz w:val="22"/>
                <w:szCs w:val="22"/>
              </w:rPr>
            </w:pPr>
            <w:r w:rsidRPr="00B37D30">
              <w:rPr>
                <w:rFonts w:ascii="Times New Roman TUR" w:hAnsi="Times New Roman TUR" w:cs="Times New Roman TUR"/>
                <w:b/>
                <w:bCs/>
                <w:sz w:val="22"/>
                <w:szCs w:val="22"/>
              </w:rPr>
              <w:t>Fiyatı Yazılacak</w:t>
            </w:r>
          </w:p>
        </w:tc>
      </w:tr>
      <w:tr w:rsidR="00851A2D" w:rsidRPr="00C51C8C" w:rsidTr="00F42BA8">
        <w:trPr>
          <w:trHeight w:val="1110"/>
        </w:trPr>
        <w:tc>
          <w:tcPr>
            <w:tcW w:w="6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744C0" w:rsidRPr="00B37D30" w:rsidRDefault="00A71C12" w:rsidP="00C51C8C">
            <w:pPr>
              <w:widowControl/>
              <w:jc w:val="center"/>
              <w:rPr>
                <w:b/>
                <w:bCs/>
                <w:color w:val="000000"/>
                <w:sz w:val="22"/>
                <w:szCs w:val="22"/>
              </w:rPr>
            </w:pPr>
            <w:r>
              <w:rPr>
                <w:b/>
                <w:bCs/>
                <w:color w:val="000000"/>
                <w:sz w:val="22"/>
                <w:szCs w:val="22"/>
              </w:rPr>
              <w:t>1</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0B1975" w:rsidRPr="00F42BA8" w:rsidRDefault="00A71C12" w:rsidP="00C51C8C">
            <w:pPr>
              <w:widowControl/>
              <w:rPr>
                <w:b/>
                <w:bCs/>
                <w:color w:val="000000"/>
                <w:sz w:val="22"/>
                <w:szCs w:val="22"/>
              </w:rPr>
            </w:pPr>
            <w:r>
              <w:rPr>
                <w:b/>
                <w:bCs/>
                <w:color w:val="000000"/>
                <w:sz w:val="22"/>
                <w:szCs w:val="22"/>
              </w:rPr>
              <w:t>Z Peçete</w:t>
            </w:r>
          </w:p>
        </w:tc>
        <w:tc>
          <w:tcPr>
            <w:tcW w:w="4561" w:type="dxa"/>
            <w:tcBorders>
              <w:top w:val="single" w:sz="4" w:space="0" w:color="auto"/>
              <w:left w:val="nil"/>
              <w:bottom w:val="single" w:sz="8" w:space="0" w:color="auto"/>
              <w:right w:val="nil"/>
            </w:tcBorders>
            <w:shd w:val="clear" w:color="auto" w:fill="auto"/>
            <w:vAlign w:val="center"/>
            <w:hideMark/>
          </w:tcPr>
          <w:p w:rsidR="00AA19B9" w:rsidRDefault="00AA19B9" w:rsidP="00AA19B9">
            <w:r>
              <w:t>2 Katlı</w:t>
            </w:r>
          </w:p>
          <w:p w:rsidR="00AA19B9" w:rsidRDefault="00AA19B9" w:rsidP="00AA19B9">
            <w:r>
              <w:t>1.kalite</w:t>
            </w:r>
          </w:p>
          <w:p w:rsidR="00AA19B9" w:rsidRPr="00F61D67" w:rsidRDefault="00AA19B9" w:rsidP="00AA19B9">
            <w:r>
              <w:t xml:space="preserve">Numune kontolünden sonra kabul </w:t>
            </w:r>
            <w:r>
              <w:t xml:space="preserve"> </w:t>
            </w:r>
            <w:r>
              <w:t>edilecektir</w:t>
            </w:r>
            <w:r w:rsidRPr="003C55EA">
              <w:rPr>
                <w:b/>
              </w:rPr>
              <w:t xml:space="preserve"> </w:t>
            </w:r>
          </w:p>
          <w:p w:rsidR="00AA19B9" w:rsidRDefault="00AA19B9" w:rsidP="00AA19B9">
            <w:r>
              <w:t>Her bir kolide 12 adet olmalı</w:t>
            </w:r>
          </w:p>
          <w:p w:rsidR="00AA19B9" w:rsidRPr="00F61D67" w:rsidRDefault="00AA19B9" w:rsidP="00AA19B9">
            <w:r>
              <w:t xml:space="preserve">Her bir adet </w:t>
            </w:r>
            <w:bookmarkStart w:id="0" w:name="_GoBack"/>
            <w:bookmarkEnd w:id="0"/>
            <w:r>
              <w:t>200 lü olmalı</w:t>
            </w:r>
          </w:p>
          <w:p w:rsidR="00B744C0" w:rsidRPr="00F42BA8" w:rsidRDefault="00B744C0" w:rsidP="00AA19B9">
            <w:pPr>
              <w:pStyle w:val="ListeParagraf"/>
              <w:widowControl/>
              <w:spacing w:after="200" w:line="276" w:lineRule="auto"/>
              <w:ind w:left="720"/>
              <w:contextualSpacing/>
              <w:rPr>
                <w:b/>
                <w:sz w:val="22"/>
                <w:szCs w:val="22"/>
              </w:rPr>
            </w:pPr>
          </w:p>
        </w:tc>
        <w:tc>
          <w:tcPr>
            <w:tcW w:w="8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744C0" w:rsidRPr="00F42BA8" w:rsidRDefault="00A71C12" w:rsidP="00C51C8C">
            <w:pPr>
              <w:widowControl/>
              <w:jc w:val="center"/>
              <w:rPr>
                <w:rFonts w:ascii="Times New Roman TUR" w:hAnsi="Times New Roman TUR" w:cs="Times New Roman TUR"/>
                <w:sz w:val="22"/>
                <w:szCs w:val="22"/>
              </w:rPr>
            </w:pPr>
            <w:r>
              <w:rPr>
                <w:rFonts w:ascii="Times New Roman TUR" w:hAnsi="Times New Roman TUR" w:cs="Times New Roman TUR"/>
                <w:sz w:val="22"/>
                <w:szCs w:val="22"/>
              </w:rPr>
              <w:t>60</w:t>
            </w:r>
          </w:p>
        </w:tc>
        <w:tc>
          <w:tcPr>
            <w:tcW w:w="914" w:type="dxa"/>
            <w:tcBorders>
              <w:top w:val="single" w:sz="4" w:space="0" w:color="auto"/>
              <w:left w:val="nil"/>
              <w:bottom w:val="single" w:sz="8" w:space="0" w:color="auto"/>
              <w:right w:val="single" w:sz="4" w:space="0" w:color="auto"/>
            </w:tcBorders>
            <w:shd w:val="clear" w:color="auto" w:fill="auto"/>
            <w:noWrap/>
            <w:vAlign w:val="center"/>
            <w:hideMark/>
          </w:tcPr>
          <w:p w:rsidR="00B744C0" w:rsidRPr="00F42BA8" w:rsidRDefault="00A71C12" w:rsidP="00C51C8C">
            <w:pPr>
              <w:widowControl/>
              <w:jc w:val="center"/>
              <w:rPr>
                <w:rFonts w:ascii="Times New Roman TUR" w:hAnsi="Times New Roman TUR" w:cs="Times New Roman TUR"/>
                <w:sz w:val="22"/>
                <w:szCs w:val="22"/>
              </w:rPr>
            </w:pPr>
            <w:r>
              <w:rPr>
                <w:rFonts w:ascii="Times New Roman TUR" w:hAnsi="Times New Roman TUR" w:cs="Times New Roman TUR"/>
                <w:sz w:val="22"/>
                <w:szCs w:val="22"/>
              </w:rPr>
              <w:t>Koli</w:t>
            </w:r>
          </w:p>
        </w:tc>
        <w:tc>
          <w:tcPr>
            <w:tcW w:w="1191" w:type="dxa"/>
            <w:tcBorders>
              <w:top w:val="single" w:sz="4" w:space="0" w:color="auto"/>
              <w:left w:val="nil"/>
              <w:bottom w:val="single" w:sz="8" w:space="0" w:color="auto"/>
              <w:right w:val="single" w:sz="4" w:space="0" w:color="auto"/>
            </w:tcBorders>
          </w:tcPr>
          <w:p w:rsidR="00B744C0" w:rsidRPr="00F42BA8" w:rsidRDefault="00B744C0" w:rsidP="00C51C8C">
            <w:pPr>
              <w:widowControl/>
              <w:jc w:val="center"/>
              <w:rPr>
                <w:rFonts w:ascii="Times New Roman TUR" w:hAnsi="Times New Roman TUR" w:cs="Times New Roman TUR"/>
                <w:sz w:val="22"/>
                <w:szCs w:val="22"/>
              </w:rPr>
            </w:pPr>
          </w:p>
        </w:tc>
      </w:tr>
      <w:tr w:rsidR="00851A2D" w:rsidRPr="00C51C8C" w:rsidTr="00F42BA8">
        <w:trPr>
          <w:trHeight w:val="3245"/>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B744C0" w:rsidRPr="00B37D30" w:rsidRDefault="00A71C12" w:rsidP="00C51C8C">
            <w:pPr>
              <w:widowControl/>
              <w:jc w:val="center"/>
              <w:rPr>
                <w:b/>
                <w:bCs/>
                <w:color w:val="000000"/>
                <w:sz w:val="22"/>
                <w:szCs w:val="22"/>
              </w:rPr>
            </w:pPr>
            <w:r>
              <w:rPr>
                <w:b/>
                <w:bCs/>
                <w:color w:val="000000"/>
                <w:sz w:val="22"/>
                <w:szCs w:val="22"/>
              </w:rPr>
              <w:t>2</w:t>
            </w:r>
          </w:p>
        </w:tc>
        <w:tc>
          <w:tcPr>
            <w:tcW w:w="1956" w:type="dxa"/>
            <w:tcBorders>
              <w:top w:val="nil"/>
              <w:left w:val="nil"/>
              <w:bottom w:val="single" w:sz="8" w:space="0" w:color="auto"/>
              <w:right w:val="single" w:sz="8" w:space="0" w:color="auto"/>
            </w:tcBorders>
            <w:shd w:val="clear" w:color="auto" w:fill="auto"/>
            <w:vAlign w:val="center"/>
            <w:hideMark/>
          </w:tcPr>
          <w:p w:rsidR="00F42BA8" w:rsidRPr="00F42BA8" w:rsidRDefault="00B37D30" w:rsidP="00AF2CC9">
            <w:pPr>
              <w:widowControl/>
              <w:rPr>
                <w:b/>
                <w:bCs/>
                <w:color w:val="000000"/>
                <w:sz w:val="22"/>
                <w:szCs w:val="22"/>
              </w:rPr>
            </w:pPr>
            <w:r w:rsidRPr="00F42BA8">
              <w:rPr>
                <w:b/>
                <w:bCs/>
                <w:color w:val="000000"/>
                <w:sz w:val="22"/>
                <w:szCs w:val="22"/>
              </w:rPr>
              <w:t xml:space="preserve">Çamaşır Suyu </w:t>
            </w:r>
          </w:p>
          <w:p w:rsidR="00B744C0" w:rsidRPr="00F42BA8" w:rsidRDefault="00B37D30" w:rsidP="00AF2CC9">
            <w:pPr>
              <w:widowControl/>
              <w:rPr>
                <w:b/>
                <w:bCs/>
                <w:color w:val="000000"/>
                <w:sz w:val="22"/>
                <w:szCs w:val="22"/>
              </w:rPr>
            </w:pPr>
            <w:r w:rsidRPr="00F42BA8">
              <w:rPr>
                <w:b/>
                <w:bCs/>
                <w:color w:val="000000"/>
                <w:sz w:val="22"/>
                <w:szCs w:val="22"/>
              </w:rPr>
              <w:t>(5 Lt'lik)</w:t>
            </w:r>
          </w:p>
        </w:tc>
        <w:tc>
          <w:tcPr>
            <w:tcW w:w="4561" w:type="dxa"/>
            <w:tcBorders>
              <w:top w:val="nil"/>
              <w:left w:val="nil"/>
              <w:bottom w:val="single" w:sz="8" w:space="0" w:color="auto"/>
              <w:right w:val="nil"/>
            </w:tcBorders>
            <w:shd w:val="clear" w:color="auto" w:fill="auto"/>
            <w:vAlign w:val="center"/>
            <w:hideMark/>
          </w:tcPr>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Üretici firma iso 9001 TSE/TSEK-CE belgeli olmalıdır</w:t>
            </w:r>
          </w:p>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Berrak sıvı ve sarı renkte olmalıdır.</w:t>
            </w:r>
          </w:p>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Parfüm içermelidir.</w:t>
            </w:r>
          </w:p>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Ürünün aktif klor miktarı %4.5 olmalıdır.</w:t>
            </w:r>
          </w:p>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Çamaşır suyunun ürün özellikleri ve bilgileri ambalajın üzerinde belirtilmelidir.</w:t>
            </w:r>
          </w:p>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Tüm yıkanılabilir yüzeylerde kullanılabilir olmalıdır</w:t>
            </w:r>
          </w:p>
          <w:p w:rsidR="00B37D30" w:rsidRPr="00F42BA8" w:rsidRDefault="00B37D30" w:rsidP="00B37D30">
            <w:pPr>
              <w:pStyle w:val="ListeParagraf"/>
              <w:widowControl/>
              <w:numPr>
                <w:ilvl w:val="0"/>
                <w:numId w:val="49"/>
              </w:numPr>
              <w:spacing w:after="200" w:line="276" w:lineRule="auto"/>
              <w:contextualSpacing/>
              <w:rPr>
                <w:bCs/>
                <w:sz w:val="22"/>
                <w:szCs w:val="22"/>
              </w:rPr>
            </w:pPr>
            <w:r w:rsidRPr="00F42BA8">
              <w:rPr>
                <w:bCs/>
                <w:sz w:val="22"/>
                <w:szCs w:val="22"/>
              </w:rPr>
              <w:t>5 litrelik bidonlarda olmalıdır.</w:t>
            </w:r>
          </w:p>
          <w:p w:rsidR="00B744C0" w:rsidRPr="00F42BA8" w:rsidRDefault="00B37D30" w:rsidP="006B090D">
            <w:pPr>
              <w:pStyle w:val="ListeParagraf"/>
              <w:widowControl/>
              <w:numPr>
                <w:ilvl w:val="0"/>
                <w:numId w:val="49"/>
              </w:numPr>
              <w:spacing w:after="200" w:line="276" w:lineRule="auto"/>
              <w:contextualSpacing/>
              <w:rPr>
                <w:sz w:val="22"/>
                <w:szCs w:val="22"/>
              </w:rPr>
            </w:pPr>
            <w:r w:rsidRPr="00F42BA8">
              <w:rPr>
                <w:sz w:val="22"/>
                <w:szCs w:val="22"/>
              </w:rPr>
              <w:t>Numune kontrolünden sonra kabul edilecektir</w:t>
            </w:r>
            <w:r w:rsidRPr="00F42BA8">
              <w:rPr>
                <w:b/>
                <w:sz w:val="22"/>
                <w:szCs w:val="22"/>
              </w:rPr>
              <w:t>.</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B744C0" w:rsidRPr="00F42BA8" w:rsidRDefault="00A71C12" w:rsidP="00C51C8C">
            <w:pPr>
              <w:widowControl/>
              <w:jc w:val="center"/>
              <w:rPr>
                <w:rFonts w:ascii="Times New Roman TUR" w:hAnsi="Times New Roman TUR" w:cs="Times New Roman TUR"/>
                <w:sz w:val="22"/>
                <w:szCs w:val="22"/>
              </w:rPr>
            </w:pPr>
            <w:r>
              <w:rPr>
                <w:rFonts w:ascii="Times New Roman TUR" w:hAnsi="Times New Roman TUR" w:cs="Times New Roman TUR"/>
                <w:sz w:val="22"/>
                <w:szCs w:val="22"/>
              </w:rPr>
              <w:t>80</w:t>
            </w:r>
          </w:p>
        </w:tc>
        <w:tc>
          <w:tcPr>
            <w:tcW w:w="914" w:type="dxa"/>
            <w:tcBorders>
              <w:top w:val="nil"/>
              <w:left w:val="nil"/>
              <w:bottom w:val="single" w:sz="8" w:space="0" w:color="auto"/>
              <w:right w:val="single" w:sz="4" w:space="0" w:color="auto"/>
            </w:tcBorders>
            <w:shd w:val="clear" w:color="auto" w:fill="auto"/>
            <w:noWrap/>
            <w:vAlign w:val="center"/>
            <w:hideMark/>
          </w:tcPr>
          <w:p w:rsidR="00B744C0" w:rsidRPr="00F42BA8" w:rsidRDefault="00AF2CC9" w:rsidP="00C51C8C">
            <w:pPr>
              <w:widowControl/>
              <w:jc w:val="center"/>
              <w:rPr>
                <w:rFonts w:ascii="Times New Roman TUR" w:hAnsi="Times New Roman TUR" w:cs="Times New Roman TUR"/>
                <w:sz w:val="22"/>
                <w:szCs w:val="22"/>
              </w:rPr>
            </w:pPr>
            <w:r w:rsidRPr="00F42BA8">
              <w:rPr>
                <w:rFonts w:ascii="Times New Roman TUR" w:hAnsi="Times New Roman TUR" w:cs="Times New Roman TUR"/>
                <w:sz w:val="22"/>
                <w:szCs w:val="22"/>
              </w:rPr>
              <w:t>ADET</w:t>
            </w:r>
          </w:p>
        </w:tc>
        <w:tc>
          <w:tcPr>
            <w:tcW w:w="1191" w:type="dxa"/>
            <w:tcBorders>
              <w:top w:val="nil"/>
              <w:left w:val="nil"/>
              <w:bottom w:val="single" w:sz="8" w:space="0" w:color="auto"/>
              <w:right w:val="single" w:sz="4" w:space="0" w:color="auto"/>
            </w:tcBorders>
          </w:tcPr>
          <w:p w:rsidR="00B744C0" w:rsidRPr="00F42BA8" w:rsidRDefault="00B744C0" w:rsidP="00C51C8C">
            <w:pPr>
              <w:widowControl/>
              <w:jc w:val="center"/>
              <w:rPr>
                <w:rFonts w:ascii="Times New Roman TUR" w:hAnsi="Times New Roman TUR" w:cs="Times New Roman TUR"/>
                <w:sz w:val="22"/>
                <w:szCs w:val="22"/>
              </w:rPr>
            </w:pPr>
          </w:p>
        </w:tc>
      </w:tr>
    </w:tbl>
    <w:p w:rsidR="009076EA" w:rsidRDefault="009076EA" w:rsidP="00BE6AF9">
      <w:pPr>
        <w:widowControl/>
        <w:spacing w:before="80"/>
        <w:jc w:val="both"/>
        <w:rPr>
          <w:b/>
          <w:szCs w:val="24"/>
        </w:rPr>
      </w:pPr>
    </w:p>
    <w:p w:rsidR="009076EA" w:rsidRDefault="009076EA" w:rsidP="00BE6AF9">
      <w:pPr>
        <w:widowControl/>
        <w:spacing w:before="80"/>
        <w:jc w:val="both"/>
        <w:rPr>
          <w:b/>
          <w:szCs w:val="24"/>
        </w:rPr>
      </w:pPr>
    </w:p>
    <w:p w:rsidR="00F42BA8" w:rsidRDefault="00F42BA8" w:rsidP="00BE6AF9">
      <w:pPr>
        <w:widowControl/>
        <w:spacing w:before="80"/>
        <w:jc w:val="both"/>
        <w:rPr>
          <w:b/>
          <w:szCs w:val="24"/>
        </w:rPr>
      </w:pPr>
    </w:p>
    <w:p w:rsidR="00F42BA8" w:rsidRDefault="00F42BA8" w:rsidP="00BE6AF9">
      <w:pPr>
        <w:widowControl/>
        <w:spacing w:before="80"/>
        <w:jc w:val="both"/>
        <w:rPr>
          <w:b/>
          <w:szCs w:val="24"/>
        </w:rPr>
      </w:pPr>
    </w:p>
    <w:p w:rsidR="009076EA" w:rsidRDefault="009076EA" w:rsidP="00BE6AF9">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Pr="002C6C23"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2C6C23">
      <w:pPr>
        <w:ind w:left="426"/>
        <w:jc w:val="both"/>
        <w:rPr>
          <w:b/>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lastRenderedPageBreak/>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2C6C23">
        <w:t xml:space="preserve">Çınar </w:t>
      </w:r>
      <w:r w:rsidR="00041906">
        <w:t>Avdalı İmam Hatip Ortaokulu</w:t>
      </w:r>
      <w:r w:rsidR="00041906">
        <w:t>na</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Default="00BE6AF9" w:rsidP="00BE6AF9">
      <w:pPr>
        <w:widowControl/>
        <w:ind w:left="567"/>
        <w:jc w:val="both"/>
      </w:pPr>
    </w:p>
    <w:p w:rsidR="009076EA" w:rsidRDefault="009076EA" w:rsidP="00BE6AF9">
      <w:pPr>
        <w:widowControl/>
        <w:ind w:left="567"/>
        <w:jc w:val="both"/>
      </w:pPr>
    </w:p>
    <w:p w:rsidR="009076EA" w:rsidRPr="00904B8E" w:rsidRDefault="009076EA" w:rsidP="00BE6AF9">
      <w:pPr>
        <w:widowControl/>
        <w:ind w:left="567"/>
        <w:jc w:val="both"/>
      </w:pPr>
    </w:p>
    <w:p w:rsidR="009076EA"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Pr>
          <w:b/>
          <w:bCs/>
          <w:szCs w:val="24"/>
        </w:rPr>
        <w:t xml:space="preserve">  </w:t>
      </w:r>
      <w:r w:rsidR="00C1551D">
        <w:rPr>
          <w:b/>
          <w:bCs/>
          <w:szCs w:val="24"/>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4834"/>
      </w:tblGrid>
      <w:tr w:rsidR="009076EA" w:rsidRPr="00904B8E" w:rsidTr="009076EA">
        <w:trPr>
          <w:trHeight w:val="319"/>
          <w:jc w:val="center"/>
        </w:trPr>
        <w:tc>
          <w:tcPr>
            <w:tcW w:w="4691" w:type="dxa"/>
            <w:tcBorders>
              <w:bottom w:val="single" w:sz="4" w:space="0" w:color="auto"/>
            </w:tcBorders>
            <w:shd w:val="clear" w:color="auto" w:fill="auto"/>
          </w:tcPr>
          <w:p w:rsidR="009076EA" w:rsidRPr="00904B8E" w:rsidRDefault="009076EA" w:rsidP="00C139EE">
            <w:pPr>
              <w:tabs>
                <w:tab w:val="left" w:pos="-720"/>
                <w:tab w:val="left" w:pos="0"/>
              </w:tabs>
              <w:jc w:val="both"/>
              <w:rPr>
                <w:szCs w:val="24"/>
              </w:rPr>
            </w:pPr>
            <w:r>
              <w:rPr>
                <w:szCs w:val="24"/>
              </w:rPr>
              <w:t>YÜKLENİCİ FİRMA</w:t>
            </w:r>
          </w:p>
        </w:tc>
        <w:tc>
          <w:tcPr>
            <w:tcW w:w="4834" w:type="dxa"/>
            <w:tcBorders>
              <w:bottom w:val="single" w:sz="4" w:space="0" w:color="auto"/>
            </w:tcBorders>
            <w:shd w:val="clear" w:color="auto" w:fill="auto"/>
          </w:tcPr>
          <w:p w:rsidR="009076EA" w:rsidRPr="00904B8E" w:rsidRDefault="009076EA" w:rsidP="00C139EE">
            <w:pPr>
              <w:tabs>
                <w:tab w:val="left" w:pos="-720"/>
                <w:tab w:val="left" w:pos="0"/>
              </w:tabs>
              <w:jc w:val="both"/>
              <w:rPr>
                <w:szCs w:val="24"/>
              </w:rPr>
            </w:pPr>
            <w:r>
              <w:rPr>
                <w:szCs w:val="24"/>
              </w:rPr>
              <w:t>KURUM</w:t>
            </w:r>
          </w:p>
        </w:tc>
      </w:tr>
      <w:tr w:rsidR="009076EA" w:rsidRPr="00904B8E" w:rsidTr="009076EA">
        <w:trPr>
          <w:trHeight w:val="2268"/>
          <w:jc w:val="center"/>
        </w:trPr>
        <w:tc>
          <w:tcPr>
            <w:tcW w:w="4691" w:type="dxa"/>
            <w:tcBorders>
              <w:top w:val="single" w:sz="4" w:space="0" w:color="auto"/>
            </w:tcBorders>
            <w:shd w:val="clear" w:color="auto" w:fill="auto"/>
          </w:tcPr>
          <w:p w:rsidR="009076EA" w:rsidRPr="00904B8E" w:rsidRDefault="009076EA" w:rsidP="00C139EE">
            <w:pPr>
              <w:tabs>
                <w:tab w:val="left" w:pos="-720"/>
                <w:tab w:val="left" w:pos="0"/>
              </w:tabs>
              <w:jc w:val="both"/>
              <w:rPr>
                <w:szCs w:val="24"/>
                <w:u w:val="single"/>
              </w:rPr>
            </w:pPr>
          </w:p>
          <w:p w:rsidR="009076EA" w:rsidRPr="00904B8E" w:rsidRDefault="009076EA" w:rsidP="00C139EE">
            <w:pPr>
              <w:tabs>
                <w:tab w:val="left" w:pos="-720"/>
                <w:tab w:val="left" w:pos="0"/>
              </w:tabs>
              <w:jc w:val="both"/>
              <w:rPr>
                <w:szCs w:val="24"/>
                <w:u w:val="single"/>
              </w:rPr>
            </w:pPr>
          </w:p>
          <w:p w:rsidR="009076EA" w:rsidRPr="00904B8E" w:rsidRDefault="009076EA" w:rsidP="00C139EE">
            <w:pPr>
              <w:tabs>
                <w:tab w:val="left" w:pos="-720"/>
                <w:tab w:val="left" w:pos="0"/>
              </w:tabs>
              <w:jc w:val="both"/>
              <w:rPr>
                <w:szCs w:val="24"/>
                <w:u w:val="single"/>
              </w:rPr>
            </w:pPr>
          </w:p>
        </w:tc>
        <w:tc>
          <w:tcPr>
            <w:tcW w:w="4834" w:type="dxa"/>
            <w:tcBorders>
              <w:top w:val="single" w:sz="4" w:space="0" w:color="auto"/>
            </w:tcBorders>
            <w:shd w:val="clear" w:color="auto" w:fill="auto"/>
          </w:tcPr>
          <w:p w:rsidR="009076EA" w:rsidRPr="00C66BED" w:rsidRDefault="009076EA" w:rsidP="00C139EE">
            <w:pPr>
              <w:rPr>
                <w:szCs w:val="24"/>
              </w:rPr>
            </w:pPr>
          </w:p>
          <w:p w:rsidR="009076EA" w:rsidRPr="00C66BED" w:rsidRDefault="009076EA" w:rsidP="00C139EE">
            <w:pPr>
              <w:rPr>
                <w:szCs w:val="24"/>
              </w:rPr>
            </w:pPr>
          </w:p>
          <w:p w:rsidR="009076EA" w:rsidRDefault="009076EA" w:rsidP="00C139EE">
            <w:pPr>
              <w:jc w:val="center"/>
              <w:rPr>
                <w:szCs w:val="24"/>
              </w:rPr>
            </w:pPr>
          </w:p>
          <w:p w:rsidR="009076EA" w:rsidRDefault="00041906" w:rsidP="0096332D">
            <w:pPr>
              <w:jc w:val="center"/>
              <w:rPr>
                <w:szCs w:val="24"/>
              </w:rPr>
            </w:pPr>
            <w:r>
              <w:rPr>
                <w:szCs w:val="24"/>
              </w:rPr>
              <w:t>Fesih KAYA</w:t>
            </w:r>
          </w:p>
          <w:p w:rsidR="009076EA" w:rsidRPr="00C66BED" w:rsidRDefault="00041906" w:rsidP="00C139EE">
            <w:pPr>
              <w:jc w:val="center"/>
              <w:rPr>
                <w:szCs w:val="24"/>
              </w:rPr>
            </w:pPr>
            <w:r>
              <w:rPr>
                <w:szCs w:val="24"/>
              </w:rPr>
              <w:t>Okul Müdür Yardımcısı</w:t>
            </w:r>
          </w:p>
        </w:tc>
      </w:tr>
    </w:tbl>
    <w:p w:rsidR="007B703A" w:rsidRPr="007B703A" w:rsidRDefault="007B703A" w:rsidP="007B703A">
      <w:pPr>
        <w:tabs>
          <w:tab w:val="left" w:pos="1668"/>
        </w:tabs>
        <w:rPr>
          <w:szCs w:val="24"/>
        </w:rPr>
      </w:pPr>
    </w:p>
    <w:sectPr w:rsidR="007B703A" w:rsidRPr="007B703A" w:rsidSect="009076EA">
      <w:headerReference w:type="default" r:id="rId9"/>
      <w:footerReference w:type="default" r:id="rId10"/>
      <w:footerReference w:type="first" r:id="rId11"/>
      <w:pgSz w:w="11906" w:h="16838" w:code="9"/>
      <w:pgMar w:top="709"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6C" w:rsidRDefault="0005296C">
      <w:r>
        <w:separator/>
      </w:r>
    </w:p>
  </w:endnote>
  <w:endnote w:type="continuationSeparator" w:id="0">
    <w:p w:rsidR="0005296C" w:rsidRDefault="0005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9B658A" w:rsidRDefault="00CE57FE">
        <w:pPr>
          <w:pStyle w:val="Altbilgi"/>
          <w:jc w:val="center"/>
        </w:pPr>
        <w:r>
          <w:fldChar w:fldCharType="begin"/>
        </w:r>
        <w:r>
          <w:instrText>PAGE   \* MERGEFORMAT</w:instrText>
        </w:r>
        <w:r>
          <w:fldChar w:fldCharType="separate"/>
        </w:r>
        <w:r w:rsidR="00AA19B9">
          <w:rPr>
            <w:noProof/>
          </w:rPr>
          <w:t>2</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6C" w:rsidRDefault="0005296C">
      <w:r>
        <w:separator/>
      </w:r>
    </w:p>
  </w:footnote>
  <w:footnote w:type="continuationSeparator" w:id="0">
    <w:p w:rsidR="0005296C" w:rsidRDefault="0005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8D17CE"/>
    <w:multiLevelType w:val="hybridMultilevel"/>
    <w:tmpl w:val="DC22C6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626D33"/>
    <w:multiLevelType w:val="hybridMultilevel"/>
    <w:tmpl w:val="E36C5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221D2"/>
    <w:multiLevelType w:val="hybridMultilevel"/>
    <w:tmpl w:val="68D4F55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4">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61B93C21"/>
    <w:multiLevelType w:val="hybridMultilevel"/>
    <w:tmpl w:val="DDF228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6"/>
  </w:num>
  <w:num w:numId="4">
    <w:abstractNumId w:val="9"/>
  </w:num>
  <w:num w:numId="5">
    <w:abstractNumId w:val="48"/>
  </w:num>
  <w:num w:numId="6">
    <w:abstractNumId w:val="35"/>
  </w:num>
  <w:num w:numId="7">
    <w:abstractNumId w:val="8"/>
  </w:num>
  <w:num w:numId="8">
    <w:abstractNumId w:val="31"/>
  </w:num>
  <w:num w:numId="9">
    <w:abstractNumId w:val="45"/>
  </w:num>
  <w:num w:numId="10">
    <w:abstractNumId w:val="19"/>
  </w:num>
  <w:num w:numId="11">
    <w:abstractNumId w:val="40"/>
  </w:num>
  <w:num w:numId="12">
    <w:abstractNumId w:val="49"/>
  </w:num>
  <w:num w:numId="13">
    <w:abstractNumId w:val="47"/>
  </w:num>
  <w:num w:numId="14">
    <w:abstractNumId w:val="5"/>
  </w:num>
  <w:num w:numId="15">
    <w:abstractNumId w:val="13"/>
  </w:num>
  <w:num w:numId="16">
    <w:abstractNumId w:val="34"/>
  </w:num>
  <w:num w:numId="17">
    <w:abstractNumId w:val="2"/>
  </w:num>
  <w:num w:numId="18">
    <w:abstractNumId w:val="26"/>
  </w:num>
  <w:num w:numId="19">
    <w:abstractNumId w:val="0"/>
  </w:num>
  <w:num w:numId="20">
    <w:abstractNumId w:val="41"/>
  </w:num>
  <w:num w:numId="21">
    <w:abstractNumId w:val="12"/>
  </w:num>
  <w:num w:numId="22">
    <w:abstractNumId w:val="46"/>
  </w:num>
  <w:num w:numId="23">
    <w:abstractNumId w:val="51"/>
  </w:num>
  <w:num w:numId="24">
    <w:abstractNumId w:val="21"/>
  </w:num>
  <w:num w:numId="25">
    <w:abstractNumId w:val="44"/>
  </w:num>
  <w:num w:numId="26">
    <w:abstractNumId w:val="14"/>
  </w:num>
  <w:num w:numId="27">
    <w:abstractNumId w:val="37"/>
  </w:num>
  <w:num w:numId="28">
    <w:abstractNumId w:val="10"/>
  </w:num>
  <w:num w:numId="29">
    <w:abstractNumId w:val="50"/>
  </w:num>
  <w:num w:numId="30">
    <w:abstractNumId w:val="32"/>
  </w:num>
  <w:num w:numId="31">
    <w:abstractNumId w:val="15"/>
  </w:num>
  <w:num w:numId="32">
    <w:abstractNumId w:val="17"/>
  </w:num>
  <w:num w:numId="33">
    <w:abstractNumId w:val="1"/>
  </w:num>
  <w:num w:numId="34">
    <w:abstractNumId w:val="28"/>
  </w:num>
  <w:num w:numId="35">
    <w:abstractNumId w:val="43"/>
  </w:num>
  <w:num w:numId="36">
    <w:abstractNumId w:val="20"/>
  </w:num>
  <w:num w:numId="37">
    <w:abstractNumId w:val="27"/>
  </w:num>
  <w:num w:numId="38">
    <w:abstractNumId w:val="7"/>
  </w:num>
  <w:num w:numId="39">
    <w:abstractNumId w:val="29"/>
  </w:num>
  <w:num w:numId="40">
    <w:abstractNumId w:val="23"/>
  </w:num>
  <w:num w:numId="41">
    <w:abstractNumId w:val="3"/>
  </w:num>
  <w:num w:numId="42">
    <w:abstractNumId w:val="24"/>
  </w:num>
  <w:num w:numId="43">
    <w:abstractNumId w:val="36"/>
  </w:num>
  <w:num w:numId="44">
    <w:abstractNumId w:val="16"/>
  </w:num>
  <w:num w:numId="45">
    <w:abstractNumId w:val="42"/>
  </w:num>
  <w:num w:numId="46">
    <w:abstractNumId w:val="22"/>
  </w:num>
  <w:num w:numId="47">
    <w:abstractNumId w:val="18"/>
  </w:num>
  <w:num w:numId="48">
    <w:abstractNumId w:val="38"/>
  </w:num>
  <w:num w:numId="49">
    <w:abstractNumId w:val="4"/>
  </w:num>
  <w:num w:numId="50">
    <w:abstractNumId w:val="39"/>
  </w:num>
  <w:num w:numId="51">
    <w:abstractNumId w:val="33"/>
  </w:num>
  <w:num w:numId="5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1906"/>
    <w:rsid w:val="00042936"/>
    <w:rsid w:val="00043CAE"/>
    <w:rsid w:val="00046092"/>
    <w:rsid w:val="0005296C"/>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C6C23"/>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E4DCF"/>
    <w:rsid w:val="003F3670"/>
    <w:rsid w:val="004033A7"/>
    <w:rsid w:val="0040423C"/>
    <w:rsid w:val="0041097E"/>
    <w:rsid w:val="0041334E"/>
    <w:rsid w:val="00415761"/>
    <w:rsid w:val="004263B9"/>
    <w:rsid w:val="0043060C"/>
    <w:rsid w:val="004328FD"/>
    <w:rsid w:val="004375E5"/>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D583F"/>
    <w:rsid w:val="004E214E"/>
    <w:rsid w:val="004E310E"/>
    <w:rsid w:val="004F1618"/>
    <w:rsid w:val="004F1B17"/>
    <w:rsid w:val="0050230E"/>
    <w:rsid w:val="00504DAC"/>
    <w:rsid w:val="0050519C"/>
    <w:rsid w:val="00511427"/>
    <w:rsid w:val="00512966"/>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7C0E"/>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0ADB"/>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076EA"/>
    <w:rsid w:val="0091248A"/>
    <w:rsid w:val="00914CA3"/>
    <w:rsid w:val="00917B09"/>
    <w:rsid w:val="0093242C"/>
    <w:rsid w:val="0093708E"/>
    <w:rsid w:val="00940403"/>
    <w:rsid w:val="00940BFC"/>
    <w:rsid w:val="00950418"/>
    <w:rsid w:val="00950F4E"/>
    <w:rsid w:val="00953C0C"/>
    <w:rsid w:val="00955549"/>
    <w:rsid w:val="00956A1F"/>
    <w:rsid w:val="0096332D"/>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C12"/>
    <w:rsid w:val="00A71D11"/>
    <w:rsid w:val="00A71D3E"/>
    <w:rsid w:val="00A8151E"/>
    <w:rsid w:val="00A815D7"/>
    <w:rsid w:val="00A867CD"/>
    <w:rsid w:val="00A871E5"/>
    <w:rsid w:val="00AA05D8"/>
    <w:rsid w:val="00AA1158"/>
    <w:rsid w:val="00AA19B9"/>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2CC9"/>
    <w:rsid w:val="00B05CF5"/>
    <w:rsid w:val="00B064AE"/>
    <w:rsid w:val="00B07A54"/>
    <w:rsid w:val="00B1244E"/>
    <w:rsid w:val="00B1404A"/>
    <w:rsid w:val="00B22071"/>
    <w:rsid w:val="00B3285A"/>
    <w:rsid w:val="00B329B0"/>
    <w:rsid w:val="00B37C57"/>
    <w:rsid w:val="00B37D30"/>
    <w:rsid w:val="00B40A6C"/>
    <w:rsid w:val="00B43710"/>
    <w:rsid w:val="00B43F5A"/>
    <w:rsid w:val="00B44361"/>
    <w:rsid w:val="00B54276"/>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22C6"/>
    <w:rsid w:val="00C07FF9"/>
    <w:rsid w:val="00C10612"/>
    <w:rsid w:val="00C10B1D"/>
    <w:rsid w:val="00C13399"/>
    <w:rsid w:val="00C1551D"/>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436B"/>
    <w:rsid w:val="00D171E8"/>
    <w:rsid w:val="00D23867"/>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45315"/>
    <w:rsid w:val="00E51378"/>
    <w:rsid w:val="00E520E5"/>
    <w:rsid w:val="00E541FE"/>
    <w:rsid w:val="00E65DF7"/>
    <w:rsid w:val="00E71FD2"/>
    <w:rsid w:val="00E8185F"/>
    <w:rsid w:val="00E86CC6"/>
    <w:rsid w:val="00E87AD1"/>
    <w:rsid w:val="00E90087"/>
    <w:rsid w:val="00E93D8C"/>
    <w:rsid w:val="00E94A7F"/>
    <w:rsid w:val="00E94F77"/>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2BA8"/>
    <w:rsid w:val="00F43B3E"/>
    <w:rsid w:val="00F44F2A"/>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lp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ListeParagrafChar">
    <w:name w:val="Liste Paragraf Char"/>
    <w:aliases w:val="lp1 Char"/>
    <w:basedOn w:val="VarsaylanParagrafYazTipi"/>
    <w:link w:val="ListeParagraf"/>
    <w:uiPriority w:val="34"/>
    <w:locked/>
    <w:rsid w:val="00B37D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lp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ListeParagrafChar">
    <w:name w:val="Liste Paragraf Char"/>
    <w:aliases w:val="lp1 Char"/>
    <w:basedOn w:val="VarsaylanParagrafYazTipi"/>
    <w:link w:val="ListeParagraf"/>
    <w:uiPriority w:val="34"/>
    <w:locked/>
    <w:rsid w:val="00B37D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96364836">
      <w:bodyDiv w:val="1"/>
      <w:marLeft w:val="0"/>
      <w:marRight w:val="0"/>
      <w:marTop w:val="0"/>
      <w:marBottom w:val="0"/>
      <w:divBdr>
        <w:top w:val="none" w:sz="0" w:space="0" w:color="auto"/>
        <w:left w:val="none" w:sz="0" w:space="0" w:color="auto"/>
        <w:bottom w:val="none" w:sz="0" w:space="0" w:color="auto"/>
        <w:right w:val="none" w:sz="0" w:space="0" w:color="auto"/>
      </w:divBdr>
    </w:div>
    <w:div w:id="286081133">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887303421">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300917059">
      <w:bodyDiv w:val="1"/>
      <w:marLeft w:val="0"/>
      <w:marRight w:val="0"/>
      <w:marTop w:val="0"/>
      <w:marBottom w:val="0"/>
      <w:divBdr>
        <w:top w:val="none" w:sz="0" w:space="0" w:color="auto"/>
        <w:left w:val="none" w:sz="0" w:space="0" w:color="auto"/>
        <w:bottom w:val="none" w:sz="0" w:space="0" w:color="auto"/>
        <w:right w:val="none" w:sz="0" w:space="0" w:color="auto"/>
      </w:divBdr>
    </w:div>
    <w:div w:id="1544054041">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DB9F-3911-4C6C-A1BE-067CBB37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4876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6</cp:revision>
  <cp:lastPrinted>2022-08-09T12:52:00Z</cp:lastPrinted>
  <dcterms:created xsi:type="dcterms:W3CDTF">2024-12-17T20:57:00Z</dcterms:created>
  <dcterms:modified xsi:type="dcterms:W3CDTF">2024-12-17T21:10:00Z</dcterms:modified>
</cp:coreProperties>
</file>